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F985" w14:textId="3D5C929C" w:rsidR="002C0181" w:rsidRPr="00257737" w:rsidRDefault="00257737" w:rsidP="00257737">
      <w:pPr>
        <w:spacing w:before="320"/>
        <w:ind w:left="288"/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</w:pPr>
      <w:bookmarkStart w:id="0" w:name="_Hlk141260703"/>
      <w:r w:rsidRPr="00257737">
        <w:rPr>
          <w:rFonts w:ascii="Calibri" w:eastAsia="Times New Roman" w:hAnsi="Calibri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0650481" wp14:editId="26704D92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492240" cy="73342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181"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CSUF Faculty Development Center</w:t>
      </w:r>
    </w:p>
    <w:p w14:paraId="51F36637" w14:textId="790DC26F" w:rsidR="002C0181" w:rsidRPr="00257737" w:rsidRDefault="002C0181" w:rsidP="00257737">
      <w:pPr>
        <w:ind w:left="288"/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</w:pPr>
      <w:r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202</w:t>
      </w:r>
      <w:r w:rsidR="00B06C8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6</w:t>
      </w:r>
      <w:r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 xml:space="preserve"> Faculty Foundations for </w:t>
      </w:r>
      <w:r w:rsidR="00647BFD" w:rsidRPr="00257737">
        <w:rPr>
          <w:rFonts w:ascii="Calibri" w:eastAsia="Times New Roman" w:hAnsi="Calibri"/>
          <w:b/>
          <w:bCs/>
          <w:color w:val="FFFFFF" w:themeColor="background1"/>
          <w:sz w:val="36"/>
          <w:szCs w:val="36"/>
        </w:rPr>
        <w:t>New Lecturers</w:t>
      </w:r>
    </w:p>
    <w:p w14:paraId="01A53269" w14:textId="471C6946" w:rsidR="00BA4A94" w:rsidRDefault="00BA4A94" w:rsidP="002C0181">
      <w:pPr>
        <w:jc w:val="center"/>
        <w:rPr>
          <w:rFonts w:ascii="Calibri" w:eastAsia="Times New Roman" w:hAnsi="Calibri"/>
          <w:b/>
          <w:bCs/>
          <w:sz w:val="26"/>
          <w:szCs w:val="26"/>
        </w:rPr>
      </w:pPr>
    </w:p>
    <w:p w14:paraId="3C0FE4E0" w14:textId="36F8B89F" w:rsidR="00647BFD" w:rsidRPr="00257737" w:rsidRDefault="00647BFD" w:rsidP="00257737">
      <w:pPr>
        <w:jc w:val="center"/>
        <w:rPr>
          <w:rFonts w:ascii="Calibri" w:eastAsia="Times New Roman" w:hAnsi="Calibri"/>
          <w:b/>
          <w:sz w:val="28"/>
          <w:szCs w:val="28"/>
        </w:rPr>
      </w:pPr>
      <w:r w:rsidRPr="00257737">
        <w:rPr>
          <w:rFonts w:ascii="Calibri" w:eastAsia="Times New Roman" w:hAnsi="Calibri"/>
          <w:b/>
          <w:sz w:val="28"/>
          <w:szCs w:val="28"/>
        </w:rPr>
        <w:t>Two Options for New Lecturer Faculty Foundations</w:t>
      </w:r>
    </w:p>
    <w:p w14:paraId="57F9FBA3" w14:textId="020B088D" w:rsidR="00647BFD" w:rsidRDefault="0053258A" w:rsidP="0054003B">
      <w:pPr>
        <w:jc w:val="center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Wednesday</w:t>
      </w:r>
      <w:r w:rsidR="00E86F4A">
        <w:rPr>
          <w:rFonts w:ascii="Calibri" w:eastAsia="Times New Roman" w:hAnsi="Calibri"/>
          <w:bCs/>
        </w:rPr>
        <w:t xml:space="preserve">, </w:t>
      </w:r>
      <w:r>
        <w:rPr>
          <w:rFonts w:ascii="Calibri" w:eastAsia="Times New Roman" w:hAnsi="Calibri"/>
          <w:bCs/>
        </w:rPr>
        <w:t>August</w:t>
      </w:r>
      <w:r w:rsidR="00E86F4A">
        <w:rPr>
          <w:rFonts w:ascii="Calibri" w:eastAsia="Times New Roman" w:hAnsi="Calibri"/>
          <w:bCs/>
        </w:rPr>
        <w:t xml:space="preserve"> </w:t>
      </w:r>
      <w:r w:rsidR="0054003B">
        <w:rPr>
          <w:rFonts w:ascii="Calibri" w:eastAsia="Times New Roman" w:hAnsi="Calibri"/>
          <w:bCs/>
        </w:rPr>
        <w:t>1</w:t>
      </w:r>
      <w:r>
        <w:rPr>
          <w:rFonts w:ascii="Calibri" w:eastAsia="Times New Roman" w:hAnsi="Calibri"/>
          <w:bCs/>
        </w:rPr>
        <w:t>9</w:t>
      </w:r>
      <w:r w:rsidR="00647BFD" w:rsidRPr="00647BFD">
        <w:rPr>
          <w:rFonts w:ascii="Calibri" w:eastAsia="Times New Roman" w:hAnsi="Calibri"/>
          <w:bCs/>
        </w:rPr>
        <w:t xml:space="preserve"> (</w:t>
      </w:r>
      <w:r w:rsidR="007A2AAD">
        <w:rPr>
          <w:rFonts w:ascii="Calibri" w:eastAsia="Times New Roman" w:hAnsi="Calibri"/>
          <w:bCs/>
        </w:rPr>
        <w:t>1</w:t>
      </w:r>
      <w:r w:rsidR="00647BFD" w:rsidRPr="00647BFD">
        <w:rPr>
          <w:rFonts w:ascii="Calibri" w:eastAsia="Times New Roman" w:hAnsi="Calibri"/>
          <w:bCs/>
        </w:rPr>
        <w:t>:00 pm</w:t>
      </w:r>
      <w:r w:rsidR="0054003B">
        <w:rPr>
          <w:rFonts w:ascii="Calibri" w:eastAsia="Times New Roman" w:hAnsi="Calibri"/>
          <w:bCs/>
        </w:rPr>
        <w:t xml:space="preserve"> </w:t>
      </w:r>
      <w:r w:rsidR="00647BFD" w:rsidRPr="00647BFD">
        <w:rPr>
          <w:rFonts w:ascii="Calibri" w:eastAsia="Times New Roman" w:hAnsi="Calibri"/>
          <w:bCs/>
        </w:rPr>
        <w:t>-</w:t>
      </w:r>
      <w:r w:rsidR="0054003B">
        <w:rPr>
          <w:rFonts w:ascii="Calibri" w:eastAsia="Times New Roman" w:hAnsi="Calibri"/>
          <w:bCs/>
        </w:rPr>
        <w:t xml:space="preserve"> </w:t>
      </w:r>
      <w:r>
        <w:rPr>
          <w:rFonts w:ascii="Calibri" w:eastAsia="Times New Roman" w:hAnsi="Calibri"/>
          <w:bCs/>
        </w:rPr>
        <w:t>5</w:t>
      </w:r>
      <w:r w:rsidR="00647BFD" w:rsidRPr="00647BFD">
        <w:rPr>
          <w:rFonts w:ascii="Calibri" w:eastAsia="Times New Roman" w:hAnsi="Calibri"/>
          <w:bCs/>
        </w:rPr>
        <w:t xml:space="preserve">:00 pm) </w:t>
      </w:r>
      <w:r w:rsidR="00647BFD" w:rsidRPr="00257737">
        <w:rPr>
          <w:rFonts w:ascii="Calibri" w:eastAsia="Times New Roman" w:hAnsi="Calibri"/>
          <w:b/>
        </w:rPr>
        <w:t>OR</w:t>
      </w:r>
      <w:r w:rsidR="00647BFD" w:rsidRPr="00647BFD">
        <w:rPr>
          <w:rFonts w:ascii="Calibri" w:eastAsia="Times New Roman" w:hAnsi="Calibri"/>
          <w:bCs/>
        </w:rPr>
        <w:t xml:space="preserve"> </w:t>
      </w:r>
      <w:r w:rsidR="0068340F">
        <w:rPr>
          <w:rFonts w:ascii="Calibri" w:eastAsia="Times New Roman" w:hAnsi="Calibri"/>
          <w:bCs/>
        </w:rPr>
        <w:t xml:space="preserve">at your own pace </w:t>
      </w:r>
      <w:hyperlink r:id="rId8" w:history="1">
        <w:r w:rsidR="00257737" w:rsidRPr="00A77F55">
          <w:rPr>
            <w:rStyle w:val="Hyperlink"/>
            <w:rFonts w:ascii="Calibri" w:eastAsia="Times New Roman" w:hAnsi="Calibri"/>
            <w:bCs/>
          </w:rPr>
          <w:t>Asynchronous on Canvas</w:t>
        </w:r>
      </w:hyperlink>
    </w:p>
    <w:p w14:paraId="4D349F9D" w14:textId="77777777" w:rsidR="0054003B" w:rsidRPr="0054003B" w:rsidRDefault="0054003B" w:rsidP="0054003B">
      <w:pPr>
        <w:jc w:val="center"/>
        <w:rPr>
          <w:rFonts w:ascii="Calibri" w:eastAsia="Times New Roman" w:hAnsi="Calibri"/>
          <w:bCs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155"/>
        <w:gridCol w:w="8059"/>
      </w:tblGrid>
      <w:tr w:rsidR="00BA4A94" w14:paraId="721154FF" w14:textId="77777777" w:rsidTr="00257737">
        <w:trPr>
          <w:trHeight w:val="1531"/>
        </w:trPr>
        <w:tc>
          <w:tcPr>
            <w:tcW w:w="10214" w:type="dxa"/>
            <w:gridSpan w:val="2"/>
            <w:shd w:val="clear" w:color="auto" w:fill="1F3864" w:themeFill="accent1" w:themeFillShade="80"/>
            <w:vAlign w:val="center"/>
          </w:tcPr>
          <w:p w14:paraId="6B1CD232" w14:textId="7C06F4C0" w:rsidR="00647BFD" w:rsidRPr="00257737" w:rsidRDefault="00647BFD" w:rsidP="00647BFD">
            <w:pPr>
              <w:jc w:val="center"/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</w:pPr>
            <w:r w:rsidRPr="00257737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>202</w:t>
            </w:r>
            <w:r w:rsidR="00B06C87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>6</w:t>
            </w:r>
            <w:r w:rsidRPr="00257737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 xml:space="preserve"> Workshop for New Lecturers</w:t>
            </w:r>
          </w:p>
          <w:p w14:paraId="4F093D59" w14:textId="5DECE7CC" w:rsidR="00257737" w:rsidRPr="00257737" w:rsidRDefault="0053258A" w:rsidP="00257737">
            <w:pPr>
              <w:jc w:val="center"/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Wednesday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, </w:t>
            </w:r>
            <w:r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August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8546BD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9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, 202</w:t>
            </w:r>
            <w:r w:rsidR="0054003B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6</w:t>
            </w:r>
          </w:p>
          <w:p w14:paraId="30DEC472" w14:textId="2415AF47" w:rsidR="00257737" w:rsidRDefault="007A2AAD" w:rsidP="00257737">
            <w:pPr>
              <w:jc w:val="center"/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1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:00</w:t>
            </w:r>
            <w:r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pm</w:t>
            </w:r>
            <w:r w:rsidR="0054003B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-</w:t>
            </w:r>
            <w:r w:rsidR="0054003B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53258A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5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:00</w:t>
            </w:r>
            <w:r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57737"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pm </w:t>
            </w:r>
          </w:p>
          <w:p w14:paraId="7BC28FBE" w14:textId="07230AD8" w:rsidR="00BA4A94" w:rsidRPr="00257737" w:rsidRDefault="00647BFD" w:rsidP="00257737">
            <w:pPr>
              <w:jc w:val="center"/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</w:pPr>
            <w:r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Pollak Library </w:t>
            </w:r>
            <w:r w:rsidR="007A2AAD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North</w:t>
            </w:r>
            <w:r w:rsidRPr="00257737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 xml:space="preserve"> Room </w:t>
            </w:r>
            <w:r w:rsidR="007A2AAD">
              <w:rPr>
                <w:rFonts w:ascii="Calibri" w:hAnsi="Calibri"/>
                <w:b/>
                <w:color w:val="FFFFFF" w:themeColor="background1"/>
                <w:sz w:val="28"/>
                <w:szCs w:val="28"/>
              </w:rPr>
              <w:t>130</w:t>
            </w:r>
          </w:p>
        </w:tc>
      </w:tr>
      <w:tr w:rsidR="00BA4A94" w14:paraId="2D7E244E" w14:textId="77777777" w:rsidTr="0053258A">
        <w:tc>
          <w:tcPr>
            <w:tcW w:w="2155" w:type="dxa"/>
            <w:vAlign w:val="center"/>
          </w:tcPr>
          <w:p w14:paraId="4226EDC1" w14:textId="6A71B4C0" w:rsidR="00BA4A94" w:rsidRPr="00257737" w:rsidRDefault="007A2AAD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BA4A94" w:rsidRPr="00257737">
              <w:rPr>
                <w:rFonts w:ascii="Calibri" w:hAnsi="Calibri"/>
              </w:rPr>
              <w:t>:00</w:t>
            </w:r>
            <w:r>
              <w:rPr>
                <w:rFonts w:ascii="Calibri" w:hAnsi="Calibri"/>
              </w:rPr>
              <w:t xml:space="preserve"> pm</w:t>
            </w:r>
            <w:r w:rsidR="0054003B">
              <w:rPr>
                <w:rFonts w:ascii="Calibri" w:hAnsi="Calibri"/>
              </w:rPr>
              <w:t xml:space="preserve"> </w:t>
            </w:r>
            <w:r w:rsidR="00BA4A94" w:rsidRPr="00257737">
              <w:rPr>
                <w:rFonts w:ascii="Calibri" w:hAnsi="Calibri"/>
              </w:rPr>
              <w:t>-</w:t>
            </w:r>
            <w:r w:rsidR="0054003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="00BA4A94" w:rsidRPr="00257737">
              <w:rPr>
                <w:rFonts w:ascii="Calibri" w:hAnsi="Calibri"/>
              </w:rPr>
              <w:t>:15</w:t>
            </w:r>
            <w:r>
              <w:rPr>
                <w:rFonts w:ascii="Calibri" w:hAnsi="Calibri"/>
              </w:rPr>
              <w:t xml:space="preserve"> </w:t>
            </w:r>
            <w:r w:rsidR="00647BFD" w:rsidRPr="00257737">
              <w:rPr>
                <w:rFonts w:ascii="Calibri" w:hAnsi="Calibri"/>
              </w:rPr>
              <w:t>pm</w:t>
            </w:r>
          </w:p>
        </w:tc>
        <w:tc>
          <w:tcPr>
            <w:tcW w:w="8059" w:type="dxa"/>
            <w:vAlign w:val="center"/>
          </w:tcPr>
          <w:p w14:paraId="28EE20F3" w14:textId="77777777" w:rsidR="00BA4A94" w:rsidRPr="0054003B" w:rsidRDefault="00BA4A94" w:rsidP="0096458E">
            <w:pPr>
              <w:rPr>
                <w:rFonts w:ascii="Calibri" w:hAnsi="Calibri"/>
                <w:b/>
                <w:i/>
              </w:rPr>
            </w:pPr>
            <w:r w:rsidRPr="0054003B">
              <w:rPr>
                <w:rFonts w:ascii="Calibri" w:hAnsi="Calibri"/>
                <w:b/>
                <w:i/>
              </w:rPr>
              <w:t>Welcome</w:t>
            </w:r>
            <w:r w:rsidR="00647BFD" w:rsidRPr="0054003B">
              <w:rPr>
                <w:rFonts w:ascii="Calibri" w:hAnsi="Calibri"/>
                <w:b/>
                <w:i/>
              </w:rPr>
              <w:t>!</w:t>
            </w:r>
          </w:p>
          <w:p w14:paraId="6A7BE146" w14:textId="37091EED" w:rsidR="007A2AAD" w:rsidRPr="0054003B" w:rsidRDefault="007A2AAD" w:rsidP="0096458E">
            <w:pPr>
              <w:rPr>
                <w:rFonts w:ascii="Calibri" w:hAnsi="Calibri"/>
                <w:bCs/>
                <w:iCs/>
              </w:rPr>
            </w:pPr>
            <w:r w:rsidRPr="0054003B">
              <w:rPr>
                <w:rFonts w:ascii="Calibri" w:hAnsi="Calibri"/>
                <w:bCs/>
                <w:iCs/>
              </w:rPr>
              <w:t xml:space="preserve">Kathleen Preston, </w:t>
            </w:r>
            <w:r w:rsidR="0035607D" w:rsidRPr="0054003B">
              <w:rPr>
                <w:rFonts w:ascii="Calibri" w:hAnsi="Calibri"/>
                <w:bCs/>
                <w:iCs/>
              </w:rPr>
              <w:t xml:space="preserve">Executive </w:t>
            </w:r>
            <w:r w:rsidRPr="0054003B">
              <w:rPr>
                <w:rFonts w:ascii="Calibri" w:hAnsi="Calibri"/>
                <w:bCs/>
                <w:iCs/>
              </w:rPr>
              <w:t>Director, Faculty Development Center</w:t>
            </w:r>
          </w:p>
        </w:tc>
      </w:tr>
      <w:tr w:rsidR="00BA4A94" w14:paraId="2BFEA6FF" w14:textId="77777777" w:rsidTr="0053258A">
        <w:tc>
          <w:tcPr>
            <w:tcW w:w="2155" w:type="dxa"/>
            <w:vAlign w:val="center"/>
          </w:tcPr>
          <w:p w14:paraId="5B439110" w14:textId="10854CBB" w:rsidR="00BA4A94" w:rsidRPr="00257737" w:rsidRDefault="007A2AAD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BA4A94" w:rsidRPr="00257737">
              <w:rPr>
                <w:rFonts w:ascii="Calibri" w:hAnsi="Calibri"/>
              </w:rPr>
              <w:t>:15</w:t>
            </w:r>
            <w:r w:rsidR="0054003B">
              <w:rPr>
                <w:rFonts w:ascii="Calibri" w:hAnsi="Calibri"/>
              </w:rPr>
              <w:t xml:space="preserve"> pm </w:t>
            </w:r>
            <w:r w:rsidR="00BA4A94" w:rsidRPr="00257737">
              <w:rPr>
                <w:rFonts w:ascii="Calibri" w:hAnsi="Calibri"/>
              </w:rPr>
              <w:t>-</w:t>
            </w:r>
            <w:r w:rsidR="0054003B">
              <w:rPr>
                <w:rFonts w:ascii="Calibri" w:hAnsi="Calibri"/>
              </w:rPr>
              <w:t xml:space="preserve"> </w:t>
            </w:r>
            <w:r w:rsidR="0053258A">
              <w:rPr>
                <w:rFonts w:ascii="Calibri" w:hAnsi="Calibri"/>
              </w:rPr>
              <w:t>2</w:t>
            </w:r>
            <w:r w:rsidR="00BA4A94" w:rsidRPr="00257737">
              <w:rPr>
                <w:rFonts w:ascii="Calibri" w:hAnsi="Calibri"/>
              </w:rPr>
              <w:t>:</w:t>
            </w:r>
            <w:r w:rsidR="00647BFD" w:rsidRPr="00257737">
              <w:rPr>
                <w:rFonts w:ascii="Calibri" w:hAnsi="Calibri"/>
              </w:rPr>
              <w:t>00</w:t>
            </w:r>
            <w:r w:rsidR="0054003B">
              <w:rPr>
                <w:rFonts w:ascii="Calibri" w:hAnsi="Calibri"/>
              </w:rPr>
              <w:t xml:space="preserve"> </w:t>
            </w:r>
            <w:r w:rsidR="00647BFD" w:rsidRPr="00257737">
              <w:rPr>
                <w:rFonts w:ascii="Calibri" w:hAnsi="Calibri"/>
              </w:rPr>
              <w:t>p</w:t>
            </w:r>
            <w:r w:rsidR="00BA4A94" w:rsidRPr="00257737">
              <w:rPr>
                <w:rFonts w:ascii="Calibri" w:hAnsi="Calibri"/>
              </w:rPr>
              <w:t>m</w:t>
            </w:r>
          </w:p>
        </w:tc>
        <w:tc>
          <w:tcPr>
            <w:tcW w:w="8059" w:type="dxa"/>
            <w:vAlign w:val="center"/>
          </w:tcPr>
          <w:p w14:paraId="5A8A081F" w14:textId="77777777" w:rsidR="0054003B" w:rsidRPr="0054003B" w:rsidRDefault="0054003B" w:rsidP="0054003B">
            <w:pPr>
              <w:pStyle w:val="Heading5"/>
              <w:spacing w:before="0"/>
              <w:rPr>
                <w:rFonts w:ascii="Calibri" w:eastAsiaTheme="minorEastAsia" w:hAnsi="Calibri" w:cstheme="minorBidi"/>
                <w:b/>
                <w:i/>
                <w:color w:val="auto"/>
              </w:rPr>
            </w:pPr>
            <w:r w:rsidRPr="0054003B">
              <w:rPr>
                <w:rFonts w:ascii="Calibri" w:eastAsiaTheme="minorEastAsia" w:hAnsi="Calibri" w:cstheme="minorBidi"/>
                <w:b/>
                <w:i/>
                <w:color w:val="auto"/>
              </w:rPr>
              <w:t>Engaging Beyond Diversity: Fostering a Classroom of Inclusion</w:t>
            </w:r>
          </w:p>
          <w:p w14:paraId="5107CF2D" w14:textId="58ECC8BF" w:rsidR="0054003B" w:rsidRPr="0054003B" w:rsidRDefault="0054003B" w:rsidP="0054003B">
            <w:pPr>
              <w:pStyle w:val="Heading5"/>
              <w:spacing w:before="0"/>
              <w:rPr>
                <w:rFonts w:asciiTheme="minorHAnsi" w:eastAsiaTheme="minorEastAsia" w:hAnsiTheme="minorHAnsi" w:cstheme="minorHAnsi"/>
                <w:bCs/>
                <w:iCs/>
                <w:color w:val="auto"/>
              </w:rPr>
            </w:pPr>
            <w:r w:rsidRPr="0054003B">
              <w:rPr>
                <w:rFonts w:asciiTheme="minorHAnsi" w:eastAsiaTheme="minorEastAsia" w:hAnsiTheme="minorHAnsi" w:cstheme="minorHAnsi"/>
                <w:bCs/>
                <w:iCs/>
                <w:color w:val="auto"/>
              </w:rPr>
              <w:t xml:space="preserve">Philip Vasquez, Director of Diversity, Inclusion, and Equity Programs </w:t>
            </w:r>
          </w:p>
          <w:p w14:paraId="6C239456" w14:textId="464EC981" w:rsidR="000118A1" w:rsidRPr="008428C2" w:rsidRDefault="0054003B" w:rsidP="008428C2">
            <w:pPr>
              <w:pStyle w:val="Heading5"/>
              <w:spacing w:before="0"/>
              <w:rPr>
                <w:rFonts w:asciiTheme="minorHAnsi" w:eastAsiaTheme="minorEastAsia" w:hAnsiTheme="minorHAnsi" w:cstheme="minorHAnsi"/>
                <w:bCs/>
                <w:iCs/>
                <w:color w:val="auto"/>
              </w:rPr>
            </w:pPr>
            <w:r w:rsidRPr="0054003B">
              <w:rPr>
                <w:rFonts w:asciiTheme="minorHAnsi" w:eastAsiaTheme="minorEastAsia" w:hAnsiTheme="minorHAnsi" w:cstheme="minorHAnsi"/>
                <w:bCs/>
                <w:iCs/>
                <w:color w:val="auto"/>
              </w:rPr>
              <w:t>Edelmira Reynoso, Academic Diversity Officer</w:t>
            </w:r>
          </w:p>
        </w:tc>
      </w:tr>
      <w:tr w:rsidR="00BA4A94" w14:paraId="42831A93" w14:textId="77777777" w:rsidTr="0053258A">
        <w:tc>
          <w:tcPr>
            <w:tcW w:w="2155" w:type="dxa"/>
            <w:vAlign w:val="center"/>
          </w:tcPr>
          <w:p w14:paraId="30CED759" w14:textId="361A0088" w:rsidR="00BA4A94" w:rsidRPr="00257737" w:rsidRDefault="0053258A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BA4A94" w:rsidRPr="00257737">
              <w:rPr>
                <w:rFonts w:ascii="Calibri" w:hAnsi="Calibri"/>
              </w:rPr>
              <w:t>:</w:t>
            </w:r>
            <w:r w:rsidR="0054003B">
              <w:rPr>
                <w:rFonts w:ascii="Calibri" w:hAnsi="Calibri"/>
              </w:rPr>
              <w:t xml:space="preserve">00 pm </w:t>
            </w:r>
            <w:r w:rsidR="00BA4A94" w:rsidRPr="00257737">
              <w:rPr>
                <w:rFonts w:ascii="Calibri" w:hAnsi="Calibri"/>
              </w:rPr>
              <w:t>-</w:t>
            </w:r>
            <w:r w:rsidR="0054003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 w:rsidR="00257737" w:rsidRPr="00257737">
              <w:rPr>
                <w:rFonts w:ascii="Calibri" w:hAnsi="Calibri"/>
              </w:rPr>
              <w:t>:</w:t>
            </w:r>
            <w:r w:rsidR="0054003B">
              <w:rPr>
                <w:rFonts w:ascii="Calibri" w:hAnsi="Calibri"/>
              </w:rPr>
              <w:t xml:space="preserve">30 </w:t>
            </w:r>
            <w:r w:rsidR="00257737" w:rsidRPr="00257737">
              <w:rPr>
                <w:rFonts w:ascii="Calibri" w:hAnsi="Calibri"/>
              </w:rPr>
              <w:t>pm</w:t>
            </w:r>
          </w:p>
        </w:tc>
        <w:tc>
          <w:tcPr>
            <w:tcW w:w="8059" w:type="dxa"/>
            <w:vAlign w:val="center"/>
          </w:tcPr>
          <w:p w14:paraId="0A282E41" w14:textId="39F9EECF" w:rsidR="00BA4A94" w:rsidRPr="0054003B" w:rsidRDefault="0054003B" w:rsidP="0054003B">
            <w:pPr>
              <w:rPr>
                <w:highlight w:val="green"/>
              </w:rPr>
            </w:pPr>
            <w:r w:rsidRPr="0054003B">
              <w:rPr>
                <w:rFonts w:ascii="Calibri" w:hAnsi="Calibri"/>
                <w:b/>
                <w:i/>
              </w:rPr>
              <w:t>California Faculty Association</w:t>
            </w:r>
          </w:p>
        </w:tc>
      </w:tr>
      <w:tr w:rsidR="00BA4A94" w14:paraId="5530236A" w14:textId="77777777" w:rsidTr="0053258A">
        <w:tc>
          <w:tcPr>
            <w:tcW w:w="2155" w:type="dxa"/>
            <w:vAlign w:val="center"/>
          </w:tcPr>
          <w:p w14:paraId="6F6863EB" w14:textId="1403C11B" w:rsidR="00BA4A94" w:rsidRPr="00257737" w:rsidRDefault="0053258A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257737" w:rsidRPr="00257737">
              <w:rPr>
                <w:rFonts w:ascii="Calibri" w:hAnsi="Calibri"/>
              </w:rPr>
              <w:t>:</w:t>
            </w:r>
            <w:r w:rsidR="0054003B">
              <w:rPr>
                <w:rFonts w:ascii="Calibri" w:hAnsi="Calibri"/>
              </w:rPr>
              <w:t xml:space="preserve">30 pm </w:t>
            </w:r>
            <w:r w:rsidR="00BA4A94" w:rsidRPr="00257737">
              <w:rPr>
                <w:rFonts w:ascii="Calibri" w:hAnsi="Calibri"/>
              </w:rPr>
              <w:t>-</w:t>
            </w:r>
            <w:r w:rsidR="0054003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 w:rsidR="00257737" w:rsidRPr="00257737">
              <w:rPr>
                <w:rFonts w:ascii="Calibri" w:hAnsi="Calibri"/>
              </w:rPr>
              <w:t>:</w:t>
            </w:r>
            <w:r w:rsidR="0054003B">
              <w:rPr>
                <w:rFonts w:ascii="Calibri" w:hAnsi="Calibri"/>
              </w:rPr>
              <w:t xml:space="preserve">45 </w:t>
            </w:r>
            <w:r w:rsidR="00BA4A94" w:rsidRPr="00257737">
              <w:rPr>
                <w:rFonts w:ascii="Calibri" w:hAnsi="Calibri"/>
              </w:rPr>
              <w:t>pm</w:t>
            </w:r>
          </w:p>
        </w:tc>
        <w:tc>
          <w:tcPr>
            <w:tcW w:w="8059" w:type="dxa"/>
            <w:vAlign w:val="center"/>
          </w:tcPr>
          <w:p w14:paraId="0B0B8D15" w14:textId="76C3DCA8" w:rsidR="00BA4A94" w:rsidRPr="0054003B" w:rsidRDefault="00257737" w:rsidP="0096458E">
            <w:pPr>
              <w:rPr>
                <w:rFonts w:ascii="Calibri" w:eastAsia="Times New Roman" w:hAnsi="Calibri"/>
                <w:iCs/>
              </w:rPr>
            </w:pPr>
            <w:r w:rsidRPr="0054003B">
              <w:rPr>
                <w:b/>
                <w:iCs/>
              </w:rPr>
              <w:t>BREAK AND REFRESHMENTS</w:t>
            </w:r>
          </w:p>
        </w:tc>
      </w:tr>
      <w:tr w:rsidR="000C01E9" w14:paraId="42B2E514" w14:textId="77777777" w:rsidTr="0053258A">
        <w:tc>
          <w:tcPr>
            <w:tcW w:w="2155" w:type="dxa"/>
            <w:vAlign w:val="center"/>
          </w:tcPr>
          <w:p w14:paraId="4EDA9B15" w14:textId="2D776ECD" w:rsidR="000C01E9" w:rsidRDefault="0053258A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C01E9">
              <w:rPr>
                <w:rFonts w:ascii="Calibri" w:hAnsi="Calibri"/>
              </w:rPr>
              <w:t>:</w:t>
            </w:r>
            <w:r w:rsidR="0054003B">
              <w:rPr>
                <w:rFonts w:ascii="Calibri" w:hAnsi="Calibri"/>
              </w:rPr>
              <w:t xml:space="preserve">45 pm </w:t>
            </w:r>
            <w:r w:rsidR="000C01E9">
              <w:rPr>
                <w:rFonts w:ascii="Calibri" w:hAnsi="Calibri"/>
              </w:rPr>
              <w:t>-</w:t>
            </w:r>
            <w:r w:rsidR="0054003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 w:rsidR="000C01E9">
              <w:rPr>
                <w:rFonts w:ascii="Calibri" w:hAnsi="Calibri"/>
              </w:rPr>
              <w:t>:15</w:t>
            </w:r>
            <w:r w:rsidR="0054003B">
              <w:rPr>
                <w:rFonts w:ascii="Calibri" w:hAnsi="Calibri"/>
              </w:rPr>
              <w:t xml:space="preserve"> </w:t>
            </w:r>
            <w:r w:rsidR="000C01E9">
              <w:rPr>
                <w:rFonts w:ascii="Calibri" w:hAnsi="Calibri"/>
              </w:rPr>
              <w:t>pm</w:t>
            </w:r>
          </w:p>
        </w:tc>
        <w:tc>
          <w:tcPr>
            <w:tcW w:w="8059" w:type="dxa"/>
            <w:vAlign w:val="center"/>
          </w:tcPr>
          <w:p w14:paraId="7D698F68" w14:textId="77777777" w:rsidR="000C01E9" w:rsidRPr="0054003B" w:rsidRDefault="000C01E9" w:rsidP="007A2AAD">
            <w:pPr>
              <w:ind w:left="421" w:hanging="421"/>
              <w:rPr>
                <w:rFonts w:ascii="Calibri" w:hAnsi="Calibri"/>
                <w:b/>
                <w:i/>
              </w:rPr>
            </w:pPr>
            <w:r w:rsidRPr="0054003B">
              <w:rPr>
                <w:rFonts w:ascii="Calibri" w:hAnsi="Calibri"/>
                <w:b/>
                <w:i/>
              </w:rPr>
              <w:t>The Library as a Resource</w:t>
            </w:r>
          </w:p>
          <w:p w14:paraId="4EF032EF" w14:textId="6C708DF2" w:rsidR="000C01E9" w:rsidRPr="0054003B" w:rsidRDefault="008546BD" w:rsidP="007A2AAD">
            <w:pPr>
              <w:ind w:left="421" w:hanging="421"/>
              <w:rPr>
                <w:rFonts w:ascii="Calibri" w:hAnsi="Calibri"/>
                <w:bCs/>
                <w:iCs/>
              </w:rPr>
            </w:pPr>
            <w:r w:rsidRPr="0054003B">
              <w:rPr>
                <w:rFonts w:ascii="Calibri" w:hAnsi="Calibri"/>
                <w:bCs/>
                <w:iCs/>
              </w:rPr>
              <w:t>Megan Graewingholt</w:t>
            </w:r>
            <w:r w:rsidR="000C01E9" w:rsidRPr="0054003B">
              <w:rPr>
                <w:rFonts w:ascii="Calibri" w:hAnsi="Calibri"/>
                <w:bCs/>
                <w:iCs/>
              </w:rPr>
              <w:t>, Library Department Chair</w:t>
            </w:r>
          </w:p>
          <w:p w14:paraId="337C4D6C" w14:textId="6CBCE83E" w:rsidR="000C01E9" w:rsidRPr="0054003B" w:rsidRDefault="000C01E9" w:rsidP="007A2AAD">
            <w:pPr>
              <w:ind w:left="421" w:hanging="421"/>
              <w:rPr>
                <w:rFonts w:ascii="Calibri" w:hAnsi="Calibri"/>
                <w:b/>
                <w:iCs/>
              </w:rPr>
            </w:pPr>
            <w:r w:rsidRPr="0054003B">
              <w:rPr>
                <w:rFonts w:ascii="Calibri" w:hAnsi="Calibri"/>
                <w:bCs/>
                <w:iCs/>
              </w:rPr>
              <w:t>Jon Cornforth, Library Instruction Coordinator</w:t>
            </w:r>
          </w:p>
        </w:tc>
      </w:tr>
      <w:tr w:rsidR="0054003B" w14:paraId="643CAB1F" w14:textId="77777777" w:rsidTr="0053258A">
        <w:tc>
          <w:tcPr>
            <w:tcW w:w="2155" w:type="dxa"/>
            <w:vAlign w:val="center"/>
          </w:tcPr>
          <w:p w14:paraId="526F6379" w14:textId="4AADE039" w:rsidR="0054003B" w:rsidRDefault="0053258A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54003B">
              <w:rPr>
                <w:rFonts w:ascii="Calibri" w:hAnsi="Calibri"/>
              </w:rPr>
              <w:t xml:space="preserve">:15 pm – </w:t>
            </w:r>
            <w:r>
              <w:rPr>
                <w:rFonts w:ascii="Calibri" w:hAnsi="Calibri"/>
              </w:rPr>
              <w:t>3</w:t>
            </w:r>
            <w:r w:rsidR="0054003B">
              <w:rPr>
                <w:rFonts w:ascii="Calibri" w:hAnsi="Calibri"/>
              </w:rPr>
              <w:t>:45 pm</w:t>
            </w:r>
          </w:p>
        </w:tc>
        <w:tc>
          <w:tcPr>
            <w:tcW w:w="8059" w:type="dxa"/>
            <w:vAlign w:val="center"/>
          </w:tcPr>
          <w:p w14:paraId="41633815" w14:textId="77777777" w:rsidR="0054003B" w:rsidRPr="0054003B" w:rsidRDefault="0054003B" w:rsidP="0054003B">
            <w:pPr>
              <w:ind w:left="421" w:hanging="421"/>
              <w:rPr>
                <w:rFonts w:ascii="Calibri" w:hAnsi="Calibri"/>
                <w:b/>
                <w:i/>
              </w:rPr>
            </w:pPr>
            <w:r w:rsidRPr="0054003B">
              <w:rPr>
                <w:rFonts w:ascii="Calibri" w:hAnsi="Calibri"/>
                <w:b/>
                <w:i/>
              </w:rPr>
              <w:t>Faculty Essentials: Labor and Employee Relations</w:t>
            </w:r>
          </w:p>
          <w:p w14:paraId="42AE6C98" w14:textId="77777777" w:rsidR="0054003B" w:rsidRPr="0054003B" w:rsidRDefault="0054003B" w:rsidP="0054003B">
            <w:pPr>
              <w:ind w:left="421" w:hanging="421"/>
              <w:rPr>
                <w:rFonts w:ascii="Calibri" w:hAnsi="Calibri"/>
                <w:bCs/>
                <w:iCs/>
              </w:rPr>
            </w:pPr>
            <w:r w:rsidRPr="0054003B">
              <w:rPr>
                <w:rFonts w:ascii="Calibri" w:hAnsi="Calibri"/>
                <w:bCs/>
                <w:iCs/>
              </w:rPr>
              <w:t>Chris Clayton, Manager, Labor and Employee Relations</w:t>
            </w:r>
          </w:p>
          <w:p w14:paraId="3888DDF5" w14:textId="77777777" w:rsidR="0054003B" w:rsidRPr="0054003B" w:rsidRDefault="0054003B" w:rsidP="0054003B">
            <w:pPr>
              <w:ind w:left="421" w:hanging="421"/>
              <w:rPr>
                <w:rFonts w:ascii="Calibri" w:hAnsi="Calibri"/>
                <w:bCs/>
                <w:iCs/>
              </w:rPr>
            </w:pPr>
            <w:r w:rsidRPr="0054003B">
              <w:rPr>
                <w:rFonts w:ascii="Calibri" w:hAnsi="Calibri"/>
                <w:bCs/>
                <w:iCs/>
              </w:rPr>
              <w:t>John Hrbacek, Manager, Labor and Employee Relations</w:t>
            </w:r>
          </w:p>
          <w:p w14:paraId="164806E1" w14:textId="75B7D891" w:rsidR="0054003B" w:rsidRPr="0054003B" w:rsidRDefault="0054003B" w:rsidP="0054003B">
            <w:pPr>
              <w:ind w:left="421" w:hanging="421"/>
              <w:rPr>
                <w:rFonts w:ascii="Calibri" w:hAnsi="Calibri"/>
                <w:b/>
                <w:i/>
              </w:rPr>
            </w:pPr>
            <w:r w:rsidRPr="0054003B">
              <w:rPr>
                <w:rFonts w:ascii="Calibri" w:hAnsi="Calibri"/>
                <w:bCs/>
                <w:iCs/>
              </w:rPr>
              <w:t>Vicky Mcleod, Manager, Labor and Employee Relations</w:t>
            </w:r>
          </w:p>
        </w:tc>
      </w:tr>
      <w:tr w:rsidR="0054003B" w14:paraId="065FB300" w14:textId="77777777" w:rsidTr="0053258A">
        <w:tc>
          <w:tcPr>
            <w:tcW w:w="2155" w:type="dxa"/>
            <w:vAlign w:val="center"/>
          </w:tcPr>
          <w:p w14:paraId="6A0ECB5A" w14:textId="68C4621C" w:rsidR="0054003B" w:rsidRDefault="0053258A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54003B">
              <w:rPr>
                <w:rFonts w:ascii="Calibri" w:hAnsi="Calibri"/>
              </w:rPr>
              <w:t xml:space="preserve">:45 pm – </w:t>
            </w:r>
            <w:r>
              <w:rPr>
                <w:rFonts w:ascii="Calibri" w:hAnsi="Calibri"/>
              </w:rPr>
              <w:t>4</w:t>
            </w:r>
            <w:r w:rsidR="0054003B">
              <w:rPr>
                <w:rFonts w:ascii="Calibri" w:hAnsi="Calibri"/>
              </w:rPr>
              <w:t>:30 pm</w:t>
            </w:r>
          </w:p>
        </w:tc>
        <w:tc>
          <w:tcPr>
            <w:tcW w:w="8059" w:type="dxa"/>
            <w:vAlign w:val="center"/>
          </w:tcPr>
          <w:p w14:paraId="6736D539" w14:textId="104C6F2E" w:rsidR="0054003B" w:rsidRPr="0054003B" w:rsidRDefault="0054003B" w:rsidP="0054003B">
            <w:pPr>
              <w:ind w:left="421" w:hanging="421"/>
              <w:rPr>
                <w:rFonts w:ascii="Calibri" w:hAnsi="Calibri"/>
                <w:b/>
                <w:i/>
              </w:rPr>
            </w:pPr>
            <w:r w:rsidRPr="0054003B">
              <w:rPr>
                <w:rFonts w:ascii="Calibri" w:hAnsi="Calibri"/>
                <w:b/>
                <w:i/>
              </w:rPr>
              <w:t>Faculty Essentials: Office for Civil Rights and Equity</w:t>
            </w:r>
          </w:p>
          <w:p w14:paraId="549C2C63" w14:textId="000FDAFE" w:rsidR="0054003B" w:rsidRPr="0054003B" w:rsidRDefault="0054003B" w:rsidP="0054003B">
            <w:pPr>
              <w:ind w:left="421" w:hanging="421"/>
              <w:rPr>
                <w:rFonts w:ascii="Calibri" w:hAnsi="Calibri"/>
                <w:bCs/>
                <w:iCs/>
              </w:rPr>
            </w:pPr>
            <w:r w:rsidRPr="0054003B">
              <w:rPr>
                <w:rFonts w:ascii="Calibri" w:hAnsi="Calibri"/>
                <w:bCs/>
                <w:iCs/>
              </w:rPr>
              <w:t>Kristen Entringer, Deputy Title IX Coordinator and Senior Civil Rights Investigator</w:t>
            </w:r>
          </w:p>
        </w:tc>
      </w:tr>
      <w:tr w:rsidR="00BA4A94" w14:paraId="38600CF8" w14:textId="77777777" w:rsidTr="0053258A">
        <w:tc>
          <w:tcPr>
            <w:tcW w:w="2155" w:type="dxa"/>
            <w:vAlign w:val="center"/>
          </w:tcPr>
          <w:p w14:paraId="32CB699B" w14:textId="762C770A" w:rsidR="00BA4A94" w:rsidRPr="00257737" w:rsidRDefault="0053258A" w:rsidP="009645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257737" w:rsidRPr="00257737">
              <w:rPr>
                <w:rFonts w:ascii="Calibri" w:hAnsi="Calibri"/>
              </w:rPr>
              <w:t>:</w:t>
            </w:r>
            <w:r w:rsidR="0054003B">
              <w:rPr>
                <w:rFonts w:ascii="Calibri" w:hAnsi="Calibri"/>
              </w:rPr>
              <w:t xml:space="preserve">30 pm </w:t>
            </w:r>
            <w:r w:rsidR="00BA4A94" w:rsidRPr="00257737">
              <w:rPr>
                <w:rFonts w:ascii="Calibri" w:hAnsi="Calibri"/>
              </w:rPr>
              <w:t>-</w:t>
            </w:r>
            <w:r w:rsidR="0054003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 w:rsidR="00257737" w:rsidRPr="00257737">
              <w:rPr>
                <w:rFonts w:ascii="Calibri" w:hAnsi="Calibri"/>
              </w:rPr>
              <w:t>:00</w:t>
            </w:r>
            <w:r w:rsidR="0054003B">
              <w:rPr>
                <w:rFonts w:ascii="Calibri" w:hAnsi="Calibri"/>
              </w:rPr>
              <w:t xml:space="preserve"> </w:t>
            </w:r>
            <w:r w:rsidR="00BA4A94" w:rsidRPr="00257737">
              <w:rPr>
                <w:rFonts w:ascii="Calibri" w:hAnsi="Calibri"/>
              </w:rPr>
              <w:t>pm</w:t>
            </w:r>
          </w:p>
        </w:tc>
        <w:tc>
          <w:tcPr>
            <w:tcW w:w="8059" w:type="dxa"/>
            <w:vAlign w:val="center"/>
          </w:tcPr>
          <w:p w14:paraId="6F024443" w14:textId="77777777" w:rsidR="007A2AAD" w:rsidRPr="0054003B" w:rsidRDefault="007A2AAD" w:rsidP="007A2AAD">
            <w:pPr>
              <w:ind w:left="421" w:hanging="421"/>
              <w:rPr>
                <w:rFonts w:ascii="Calibri" w:hAnsi="Calibri"/>
                <w:b/>
                <w:i/>
              </w:rPr>
            </w:pPr>
            <w:r w:rsidRPr="0054003B">
              <w:rPr>
                <w:rFonts w:ascii="Calibri" w:hAnsi="Calibri"/>
                <w:b/>
                <w:i/>
              </w:rPr>
              <w:t xml:space="preserve">Preparing for the First Week of Classes </w:t>
            </w:r>
          </w:p>
          <w:p w14:paraId="409F3FD1" w14:textId="6E666AAD" w:rsidR="00BA4A94" w:rsidRPr="0054003B" w:rsidRDefault="007A2AAD" w:rsidP="007A2AAD">
            <w:pPr>
              <w:rPr>
                <w:rFonts w:ascii="Calibri" w:hAnsi="Calibri"/>
                <w:b/>
                <w:i/>
                <w:iCs/>
              </w:rPr>
            </w:pPr>
            <w:r w:rsidRPr="0054003B">
              <w:rPr>
                <w:rFonts w:ascii="Calibri" w:hAnsi="Calibri"/>
              </w:rPr>
              <w:t xml:space="preserve">Kathleen Preston, </w:t>
            </w:r>
            <w:r w:rsidR="0035607D" w:rsidRPr="0054003B">
              <w:rPr>
                <w:rFonts w:ascii="Calibri" w:hAnsi="Calibri"/>
              </w:rPr>
              <w:t xml:space="preserve">Executive </w:t>
            </w:r>
            <w:r w:rsidRPr="0054003B">
              <w:rPr>
                <w:rFonts w:ascii="Calibri" w:hAnsi="Calibri"/>
              </w:rPr>
              <w:t>Director, Faculty Development Center</w:t>
            </w:r>
          </w:p>
        </w:tc>
      </w:tr>
      <w:bookmarkEnd w:id="0"/>
    </w:tbl>
    <w:p w14:paraId="7340C135" w14:textId="77777777" w:rsidR="00882683" w:rsidRDefault="00882683" w:rsidP="00257737">
      <w:pPr>
        <w:spacing w:before="240"/>
        <w:jc w:val="center"/>
        <w:rPr>
          <w:rFonts w:ascii="Calibri" w:hAnsi="Calibri"/>
          <w:b/>
          <w:sz w:val="28"/>
          <w:szCs w:val="28"/>
        </w:rPr>
      </w:pPr>
    </w:p>
    <w:p w14:paraId="01A95941" w14:textId="77777777" w:rsidR="008B174A" w:rsidRDefault="008B174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2E2652E2" w14:textId="1E5A1A22" w:rsidR="00257737" w:rsidRPr="00257737" w:rsidRDefault="00257737" w:rsidP="00257737">
      <w:pPr>
        <w:spacing w:before="240"/>
        <w:jc w:val="center"/>
        <w:rPr>
          <w:rFonts w:ascii="Calibri" w:hAnsi="Calibri"/>
          <w:b/>
          <w:sz w:val="28"/>
          <w:szCs w:val="28"/>
        </w:rPr>
      </w:pPr>
      <w:r w:rsidRPr="00257737">
        <w:rPr>
          <w:rFonts w:ascii="Calibri" w:hAnsi="Calibri"/>
          <w:b/>
          <w:sz w:val="28"/>
          <w:szCs w:val="28"/>
        </w:rPr>
        <w:lastRenderedPageBreak/>
        <w:t>Helpful Reminders:</w:t>
      </w:r>
    </w:p>
    <w:p w14:paraId="0F4679BD" w14:textId="60DF18B7" w:rsidR="00257737" w:rsidRPr="00257737" w:rsidRDefault="00257737" w:rsidP="00257737">
      <w:pPr>
        <w:tabs>
          <w:tab w:val="left" w:pos="270"/>
        </w:tabs>
        <w:spacing w:before="240"/>
        <w:ind w:left="270" w:hanging="270"/>
        <w:rPr>
          <w:rFonts w:ascii="Calibri" w:hAnsi="Calibri"/>
          <w:bCs/>
        </w:rPr>
      </w:pPr>
      <w:r w:rsidRPr="00257737">
        <w:rPr>
          <w:rFonts w:ascii="Calibri" w:hAnsi="Calibri"/>
          <w:bCs/>
        </w:rPr>
        <w:t>1.</w:t>
      </w:r>
      <w:r w:rsidRPr="00257737">
        <w:rPr>
          <w:rFonts w:ascii="Calibri" w:hAnsi="Calibri"/>
          <w:bCs/>
        </w:rPr>
        <w:tab/>
        <w:t xml:space="preserve">Bringing a smartphone or other device will help you access useful online resources that will be discussed. </w:t>
      </w:r>
    </w:p>
    <w:p w14:paraId="5ED03511" w14:textId="4BA1C004" w:rsidR="00257737" w:rsidRPr="00257737" w:rsidRDefault="00257737" w:rsidP="00257737">
      <w:pPr>
        <w:tabs>
          <w:tab w:val="left" w:pos="270"/>
        </w:tabs>
        <w:spacing w:before="240"/>
        <w:ind w:left="270" w:hanging="270"/>
        <w:rPr>
          <w:rFonts w:ascii="Calibri" w:hAnsi="Calibri"/>
          <w:bCs/>
        </w:rPr>
      </w:pPr>
      <w:r w:rsidRPr="00257737">
        <w:rPr>
          <w:rFonts w:ascii="Calibri" w:hAnsi="Calibri"/>
          <w:bCs/>
        </w:rPr>
        <w:t>2.</w:t>
      </w:r>
      <w:r w:rsidRPr="00257737">
        <w:rPr>
          <w:rFonts w:ascii="Calibri" w:hAnsi="Calibri"/>
          <w:bCs/>
        </w:rPr>
        <w:tab/>
        <w:t xml:space="preserve">Bring your Social Security Card if you intend to complete your payroll paperwork. Here is a complete </w:t>
      </w:r>
      <w:hyperlink r:id="rId9" w:history="1">
        <w:r w:rsidRPr="00257737">
          <w:rPr>
            <w:rStyle w:val="Hyperlink"/>
            <w:rFonts w:ascii="Calibri" w:hAnsi="Calibri"/>
          </w:rPr>
          <w:t>list of accepted forms of identification</w:t>
        </w:r>
      </w:hyperlink>
      <w:r w:rsidRPr="00257737">
        <w:rPr>
          <w:rFonts w:ascii="Calibri" w:hAnsi="Calibri"/>
        </w:rPr>
        <w:t>.</w:t>
      </w:r>
    </w:p>
    <w:p w14:paraId="2A44727B" w14:textId="63FA92E8" w:rsidR="00257737" w:rsidRPr="00257737" w:rsidRDefault="00257737" w:rsidP="00257737">
      <w:pPr>
        <w:tabs>
          <w:tab w:val="left" w:pos="270"/>
        </w:tabs>
        <w:spacing w:before="240"/>
        <w:rPr>
          <w:rFonts w:ascii="Calibri" w:hAnsi="Calibri"/>
        </w:rPr>
      </w:pPr>
      <w:r w:rsidRPr="00257737">
        <w:rPr>
          <w:rFonts w:ascii="Calibri" w:hAnsi="Calibri"/>
        </w:rPr>
        <w:t>3.</w:t>
      </w:r>
      <w:r w:rsidRPr="00257737">
        <w:rPr>
          <w:rFonts w:ascii="Calibri" w:hAnsi="Calibri"/>
        </w:rPr>
        <w:tab/>
        <w:t xml:space="preserve">Use our </w:t>
      </w:r>
      <w:hyperlink r:id="rId10" w:history="1">
        <w:r w:rsidRPr="00257737">
          <w:rPr>
            <w:rStyle w:val="Hyperlink"/>
            <w:rFonts w:ascii="Calibri" w:hAnsi="Calibri"/>
          </w:rPr>
          <w:t>CSUF Faculty Onboarding Checklist</w:t>
        </w:r>
      </w:hyperlink>
      <w:r w:rsidRPr="00257737">
        <w:rPr>
          <w:rFonts w:ascii="Calibri" w:hAnsi="Calibri"/>
        </w:rPr>
        <w:t xml:space="preserve"> to help get a strong start at CSUF. </w:t>
      </w:r>
    </w:p>
    <w:p w14:paraId="52D7C461" w14:textId="4B043B5C" w:rsidR="00257737" w:rsidRPr="00257737" w:rsidRDefault="00257737" w:rsidP="00257737">
      <w:pPr>
        <w:tabs>
          <w:tab w:val="left" w:pos="270"/>
        </w:tabs>
        <w:spacing w:before="240"/>
      </w:pPr>
      <w:r w:rsidRPr="00257737">
        <w:rPr>
          <w:rFonts w:ascii="Calibri" w:hAnsi="Calibri"/>
        </w:rPr>
        <w:t xml:space="preserve">4. Now is a good time to go ahead and get familiar with </w:t>
      </w:r>
      <w:hyperlink r:id="rId11" w:history="1">
        <w:r w:rsidRPr="00257737">
          <w:rPr>
            <w:rStyle w:val="Hyperlink"/>
            <w:rFonts w:ascii="Calibri" w:hAnsi="Calibri"/>
          </w:rPr>
          <w:t>accessing your class roster</w:t>
        </w:r>
      </w:hyperlink>
      <w:r w:rsidRPr="00257737">
        <w:rPr>
          <w:rFonts w:ascii="Calibri" w:hAnsi="Calibri"/>
        </w:rPr>
        <w:t>.</w:t>
      </w:r>
    </w:p>
    <w:sectPr w:rsidR="00257737" w:rsidRPr="00257737" w:rsidSect="006F0A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8DB9" w14:textId="77777777" w:rsidR="00547773" w:rsidRDefault="00547773">
      <w:r>
        <w:separator/>
      </w:r>
    </w:p>
  </w:endnote>
  <w:endnote w:type="continuationSeparator" w:id="0">
    <w:p w14:paraId="7886D1D3" w14:textId="77777777" w:rsidR="00547773" w:rsidRDefault="0054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D9A5" w14:textId="77777777" w:rsidR="00A77A47" w:rsidRDefault="00A77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7DD8" w14:textId="77777777" w:rsidR="00A77A47" w:rsidRDefault="00A77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E3D2" w14:textId="77777777" w:rsidR="00A77A47" w:rsidRDefault="00A77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77CE" w14:textId="77777777" w:rsidR="00547773" w:rsidRDefault="00547773">
      <w:r>
        <w:separator/>
      </w:r>
    </w:p>
  </w:footnote>
  <w:footnote w:type="continuationSeparator" w:id="0">
    <w:p w14:paraId="09296C2D" w14:textId="77777777" w:rsidR="00547773" w:rsidRDefault="0054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0F43" w14:textId="77777777" w:rsidR="00A77A47" w:rsidRDefault="00A77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72AD" w14:textId="77777777" w:rsidR="00A77A47" w:rsidRDefault="00A77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DDD1" w14:textId="77777777" w:rsidR="00A77A47" w:rsidRDefault="00A77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F574F"/>
    <w:multiLevelType w:val="hybridMultilevel"/>
    <w:tmpl w:val="4EF0D756"/>
    <w:lvl w:ilvl="0" w:tplc="04E03F4A">
      <w:start w:val="202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3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81"/>
    <w:rsid w:val="000118A1"/>
    <w:rsid w:val="00050967"/>
    <w:rsid w:val="000950AC"/>
    <w:rsid w:val="000C01E9"/>
    <w:rsid w:val="000C048B"/>
    <w:rsid w:val="000E3768"/>
    <w:rsid w:val="001364D6"/>
    <w:rsid w:val="00156FAD"/>
    <w:rsid w:val="0017534A"/>
    <w:rsid w:val="00257737"/>
    <w:rsid w:val="002C0181"/>
    <w:rsid w:val="002D0C33"/>
    <w:rsid w:val="002E2201"/>
    <w:rsid w:val="002F1ED2"/>
    <w:rsid w:val="00350E03"/>
    <w:rsid w:val="0035607D"/>
    <w:rsid w:val="00422E0E"/>
    <w:rsid w:val="004474FA"/>
    <w:rsid w:val="004A3744"/>
    <w:rsid w:val="004C621B"/>
    <w:rsid w:val="004F0561"/>
    <w:rsid w:val="00520B36"/>
    <w:rsid w:val="00523C84"/>
    <w:rsid w:val="0053258A"/>
    <w:rsid w:val="0054003B"/>
    <w:rsid w:val="00547773"/>
    <w:rsid w:val="005F7BF0"/>
    <w:rsid w:val="00620DA8"/>
    <w:rsid w:val="00623F88"/>
    <w:rsid w:val="006252A9"/>
    <w:rsid w:val="00631CB2"/>
    <w:rsid w:val="0064018B"/>
    <w:rsid w:val="00647BFD"/>
    <w:rsid w:val="00652F70"/>
    <w:rsid w:val="00663656"/>
    <w:rsid w:val="0066468F"/>
    <w:rsid w:val="0068340F"/>
    <w:rsid w:val="006D6F14"/>
    <w:rsid w:val="006F0A47"/>
    <w:rsid w:val="007008DF"/>
    <w:rsid w:val="00700E4F"/>
    <w:rsid w:val="00741D39"/>
    <w:rsid w:val="007441AB"/>
    <w:rsid w:val="007A2AAD"/>
    <w:rsid w:val="007A6E3C"/>
    <w:rsid w:val="008428C2"/>
    <w:rsid w:val="008546BD"/>
    <w:rsid w:val="00876A61"/>
    <w:rsid w:val="00882683"/>
    <w:rsid w:val="008B174A"/>
    <w:rsid w:val="008E25B5"/>
    <w:rsid w:val="008F40F3"/>
    <w:rsid w:val="009601AA"/>
    <w:rsid w:val="00963717"/>
    <w:rsid w:val="0096458E"/>
    <w:rsid w:val="009E5BE9"/>
    <w:rsid w:val="00A15DDD"/>
    <w:rsid w:val="00A23631"/>
    <w:rsid w:val="00A40EBA"/>
    <w:rsid w:val="00A4301D"/>
    <w:rsid w:val="00A77A47"/>
    <w:rsid w:val="00AA22AF"/>
    <w:rsid w:val="00AF123B"/>
    <w:rsid w:val="00B04755"/>
    <w:rsid w:val="00B06C87"/>
    <w:rsid w:val="00B1402F"/>
    <w:rsid w:val="00B62428"/>
    <w:rsid w:val="00BA4A94"/>
    <w:rsid w:val="00BB27A1"/>
    <w:rsid w:val="00C02268"/>
    <w:rsid w:val="00C46950"/>
    <w:rsid w:val="00CC6472"/>
    <w:rsid w:val="00DE5948"/>
    <w:rsid w:val="00E46EA7"/>
    <w:rsid w:val="00E47820"/>
    <w:rsid w:val="00E752E4"/>
    <w:rsid w:val="00E86F4A"/>
    <w:rsid w:val="00EB24DD"/>
    <w:rsid w:val="00ED1644"/>
    <w:rsid w:val="00F118B5"/>
    <w:rsid w:val="00F67148"/>
    <w:rsid w:val="00FC461A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4FF4A"/>
  <w15:chartTrackingRefBased/>
  <w15:docId w15:val="{B81A9489-20FB-4E42-BAC1-F91AAA71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81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1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18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8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8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47B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B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773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2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68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8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83"/>
    <w:rPr>
      <w:rFonts w:ascii="Segoe UI" w:eastAsiaTheme="minorEastAsia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0118A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fullerton.instructure.com/enroll/TXWWTB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f-erp.screenstepslive.com/m/70024/l/754400-accessing-your-class-rost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dropbox.com/scl/fi/ks9ydcaoecobzn6k4vqe4/onboarding-checklist.2022.23.final.docx?dl=0&amp;rlkey=y05dourrltbpbdtdadfzzuo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scis.gov/i-9-central/acceptable-documen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1832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Kelly</dc:creator>
  <cp:keywords/>
  <dc:description/>
  <cp:lastModifiedBy>Preston, Kathleen</cp:lastModifiedBy>
  <cp:revision>4</cp:revision>
  <dcterms:created xsi:type="dcterms:W3CDTF">2026-02-10T21:47:00Z</dcterms:created>
  <dcterms:modified xsi:type="dcterms:W3CDTF">2026-04-10T21:23:00Z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5979ec1af08cf49508eb890b8a401ef5f32e11e5128f5148521fe15a1d20bffc</vt:lpwstr>
  </property>
</Properties>
</file>